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7EE2F">
      <w:pPr>
        <w:spacing w:line="440" w:lineRule="exact"/>
        <w:jc w:val="center"/>
        <w:outlineLvl w:val="0"/>
        <w:rPr>
          <w:rFonts w:ascii="宋体" w:cs="宋体"/>
          <w:b/>
          <w:bCs/>
          <w:sz w:val="44"/>
          <w:szCs w:val="44"/>
        </w:rPr>
      </w:pPr>
      <w:r>
        <w:rPr>
          <w:rFonts w:hint="eastAsia" w:ascii="宋体" w:hAnsi="宋体" w:cs="宋体"/>
          <w:b/>
          <w:bCs/>
          <w:sz w:val="44"/>
          <w:szCs w:val="44"/>
        </w:rPr>
        <w:t>东北林业大学</w:t>
      </w:r>
    </w:p>
    <w:p w14:paraId="37E89BA0">
      <w:pPr>
        <w:spacing w:line="440" w:lineRule="exact"/>
        <w:jc w:val="center"/>
        <w:outlineLvl w:val="0"/>
        <w:rPr>
          <w:rFonts w:ascii="宋体"/>
          <w:b/>
          <w:bCs/>
          <w:sz w:val="36"/>
          <w:szCs w:val="36"/>
        </w:rPr>
      </w:pPr>
      <w:r>
        <w:rPr>
          <w:rFonts w:ascii="宋体" w:hAnsi="宋体" w:cs="宋体"/>
          <w:b/>
          <w:bCs/>
          <w:sz w:val="36"/>
          <w:szCs w:val="36"/>
        </w:rPr>
        <w:t>202</w:t>
      </w:r>
      <w:r>
        <w:rPr>
          <w:rFonts w:hint="eastAsia" w:ascii="宋体" w:hAnsi="宋体" w:cs="宋体"/>
          <w:b/>
          <w:bCs/>
          <w:sz w:val="36"/>
          <w:szCs w:val="36"/>
          <w:lang w:val="en-US" w:eastAsia="zh-CN"/>
        </w:rPr>
        <w:t>6</w:t>
      </w:r>
      <w:bookmarkStart w:id="0" w:name="_GoBack"/>
      <w:bookmarkEnd w:id="0"/>
      <w:r>
        <w:rPr>
          <w:rFonts w:hint="eastAsia" w:ascii="宋体" w:hAnsi="宋体" w:cs="宋体"/>
          <w:b/>
          <w:bCs/>
          <w:sz w:val="36"/>
          <w:szCs w:val="36"/>
        </w:rPr>
        <w:t>年硕士研究生招生考试复试科目考试大纲</w:t>
      </w:r>
    </w:p>
    <w:p w14:paraId="6EB62346">
      <w:pPr>
        <w:spacing w:line="440" w:lineRule="exact"/>
        <w:jc w:val="center"/>
        <w:outlineLvl w:val="0"/>
        <w:rPr>
          <w:rFonts w:ascii="宋体"/>
          <w:b/>
          <w:bCs/>
          <w:sz w:val="32"/>
          <w:szCs w:val="32"/>
        </w:rPr>
      </w:pPr>
    </w:p>
    <w:p w14:paraId="7D70FDA1">
      <w:pPr>
        <w:adjustRightInd w:val="0"/>
        <w:snapToGrid w:val="0"/>
        <w:rPr>
          <w:rFonts w:ascii="宋体"/>
          <w:sz w:val="28"/>
          <w:szCs w:val="28"/>
        </w:rPr>
      </w:pPr>
      <w:r>
        <w:rPr>
          <w:rFonts w:hint="eastAsia" w:ascii="宋体" w:hAnsi="宋体" w:cs="宋体"/>
          <w:b/>
          <w:bCs/>
          <w:sz w:val="24"/>
          <w:szCs w:val="24"/>
        </w:rPr>
        <w:t>复试科目名称</w:t>
      </w:r>
      <w:r>
        <w:rPr>
          <w:rFonts w:ascii="宋体" w:hAnsi="宋体" w:cs="宋体"/>
          <w:b/>
          <w:bCs/>
          <w:sz w:val="24"/>
          <w:szCs w:val="24"/>
        </w:rPr>
        <w:t xml:space="preserve">: </w:t>
      </w:r>
      <w:r>
        <w:rPr>
          <w:rFonts w:hint="eastAsia" w:ascii="宋体" w:hAnsi="宋体" w:cs="宋体"/>
          <w:b/>
          <w:bCs/>
          <w:sz w:val="24"/>
          <w:szCs w:val="24"/>
        </w:rPr>
        <w:t>物流系统规划</w:t>
      </w:r>
    </w:p>
    <w:tbl>
      <w:tblPr>
        <w:tblStyle w:val="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58B22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tcPr>
          <w:p w14:paraId="6ECF4C8E">
            <w:pPr>
              <w:rPr>
                <w:rFonts w:ascii="宋体"/>
                <w:sz w:val="24"/>
                <w:szCs w:val="24"/>
              </w:rPr>
            </w:pPr>
          </w:p>
          <w:p w14:paraId="5C5542D1">
            <w:pPr>
              <w:rPr>
                <w:rFonts w:ascii="宋体"/>
                <w:sz w:val="24"/>
                <w:szCs w:val="24"/>
              </w:rPr>
            </w:pPr>
            <w:r>
              <w:rPr>
                <w:rFonts w:hint="eastAsia" w:ascii="宋体" w:hAnsi="宋体" w:cs="宋体"/>
                <w:sz w:val="24"/>
                <w:szCs w:val="24"/>
              </w:rPr>
              <w:t>考试内容范围</w:t>
            </w:r>
            <w:r>
              <w:rPr>
                <w:rFonts w:ascii="宋体" w:hAnsi="宋体" w:cs="宋体"/>
                <w:sz w:val="24"/>
                <w:szCs w:val="24"/>
              </w:rPr>
              <w:t xml:space="preserve">: </w:t>
            </w:r>
          </w:p>
          <w:p w14:paraId="5C16CF1E">
            <w:pPr>
              <w:widowControl/>
              <w:spacing w:before="156" w:beforeLines="50" w:after="156" w:afterLines="50"/>
              <w:jc w:val="left"/>
              <w:rPr>
                <w:rFonts w:cs="宋体"/>
                <w:sz w:val="24"/>
                <w:szCs w:val="24"/>
              </w:rPr>
            </w:pPr>
            <w:r>
              <w:rPr>
                <w:rFonts w:hint="eastAsia" w:cs="宋体"/>
                <w:sz w:val="24"/>
                <w:szCs w:val="24"/>
              </w:rPr>
              <w:t xml:space="preserve">一、物流系统规划基本理论 </w:t>
            </w:r>
          </w:p>
          <w:p w14:paraId="72148C42">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1</w:t>
            </w:r>
            <w:r>
              <w:rPr>
                <w:rFonts w:hint="eastAsia" w:ascii="宋体"/>
                <w:color w:val="000000"/>
                <w:kern w:val="0"/>
                <w:sz w:val="24"/>
                <w:szCs w:val="24"/>
              </w:rPr>
              <w:t xml:space="preserve">．要求考生掌握物流系统的定义、特征、分类、要素与结构，能比较不同物流系统的差异； </w:t>
            </w:r>
          </w:p>
          <w:p w14:paraId="1955C26E">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2</w:t>
            </w:r>
            <w:r>
              <w:rPr>
                <w:rFonts w:hint="eastAsia" w:ascii="宋体"/>
                <w:color w:val="000000"/>
                <w:kern w:val="0"/>
                <w:sz w:val="24"/>
                <w:szCs w:val="24"/>
              </w:rPr>
              <w:t xml:space="preserve">．要求考生掌握物流系统规划设计的原则、内容与步骤； </w:t>
            </w:r>
          </w:p>
          <w:p w14:paraId="0A10B295">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3</w:t>
            </w:r>
            <w:r>
              <w:rPr>
                <w:rFonts w:hint="eastAsia" w:ascii="宋体"/>
                <w:color w:val="000000"/>
                <w:kern w:val="0"/>
                <w:sz w:val="24"/>
                <w:szCs w:val="24"/>
              </w:rPr>
              <w:t xml:space="preserve">．要求考生了解物流系统规划设计的常用方法。 </w:t>
            </w:r>
          </w:p>
          <w:p w14:paraId="3D9FAF95">
            <w:pPr>
              <w:widowControl/>
              <w:spacing w:before="156" w:beforeLines="50" w:after="156" w:afterLines="50"/>
              <w:jc w:val="left"/>
              <w:rPr>
                <w:rFonts w:cs="宋体"/>
                <w:sz w:val="24"/>
                <w:szCs w:val="24"/>
              </w:rPr>
            </w:pPr>
            <w:r>
              <w:rPr>
                <w:rFonts w:hint="eastAsia" w:cs="宋体"/>
                <w:sz w:val="24"/>
                <w:szCs w:val="24"/>
              </w:rPr>
              <w:t xml:space="preserve">二、物流网络规划 </w:t>
            </w:r>
          </w:p>
          <w:p w14:paraId="321FBC79">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1</w:t>
            </w:r>
            <w:r>
              <w:rPr>
                <w:rFonts w:hint="eastAsia" w:ascii="宋体"/>
                <w:color w:val="000000"/>
                <w:kern w:val="0"/>
                <w:sz w:val="24"/>
                <w:szCs w:val="24"/>
              </w:rPr>
              <w:t xml:space="preserve">．要求考生掌握物流网络的组成、类型、结构特性以及规划的内容； </w:t>
            </w:r>
          </w:p>
          <w:p w14:paraId="068E4387">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2</w:t>
            </w:r>
            <w:r>
              <w:rPr>
                <w:rFonts w:hint="eastAsia" w:ascii="宋体"/>
                <w:color w:val="000000"/>
                <w:kern w:val="0"/>
                <w:sz w:val="24"/>
                <w:szCs w:val="24"/>
              </w:rPr>
              <w:t xml:space="preserve">．要求考生掌握物流网络的数学建模方法以及单设施、多设施模型的求解方法； </w:t>
            </w:r>
          </w:p>
          <w:p w14:paraId="1AC15628">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3</w:t>
            </w:r>
            <w:r>
              <w:rPr>
                <w:rFonts w:hint="eastAsia" w:ascii="宋体"/>
                <w:color w:val="000000"/>
                <w:kern w:val="0"/>
                <w:sz w:val="24"/>
                <w:szCs w:val="24"/>
              </w:rPr>
              <w:t xml:space="preserve">．要求考生掌握动态规划在物流设施选址中的应用。 </w:t>
            </w:r>
          </w:p>
          <w:p w14:paraId="0612F448">
            <w:pPr>
              <w:widowControl/>
              <w:spacing w:before="156" w:beforeLines="50" w:after="156" w:afterLines="50"/>
              <w:jc w:val="left"/>
              <w:rPr>
                <w:rFonts w:cs="宋体"/>
                <w:sz w:val="24"/>
                <w:szCs w:val="24"/>
              </w:rPr>
            </w:pPr>
            <w:r>
              <w:rPr>
                <w:rFonts w:hint="eastAsia" w:cs="宋体"/>
                <w:sz w:val="24"/>
                <w:szCs w:val="24"/>
              </w:rPr>
              <w:t xml:space="preserve">三、城市物流系统规划 </w:t>
            </w:r>
          </w:p>
          <w:p w14:paraId="20322707">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1</w:t>
            </w:r>
            <w:r>
              <w:rPr>
                <w:rFonts w:hint="eastAsia" w:ascii="宋体"/>
                <w:color w:val="000000"/>
                <w:kern w:val="0"/>
                <w:sz w:val="24"/>
                <w:szCs w:val="24"/>
              </w:rPr>
              <w:t xml:space="preserve">．要求考生掌握城市物流的概念、特点、城市物流系统规划的内容和框架； </w:t>
            </w:r>
          </w:p>
          <w:p w14:paraId="3F100C36">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2</w:t>
            </w:r>
            <w:r>
              <w:rPr>
                <w:rFonts w:hint="eastAsia" w:ascii="宋体"/>
                <w:color w:val="000000"/>
                <w:kern w:val="0"/>
                <w:sz w:val="24"/>
                <w:szCs w:val="24"/>
              </w:rPr>
              <w:t xml:space="preserve">．要求考生掌握城市发展定位、城市物流需求预测方法与使用条件； </w:t>
            </w:r>
          </w:p>
          <w:p w14:paraId="65B15732">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3</w:t>
            </w:r>
            <w:r>
              <w:rPr>
                <w:rFonts w:hint="eastAsia" w:ascii="宋体"/>
                <w:color w:val="000000"/>
                <w:kern w:val="0"/>
                <w:sz w:val="24"/>
                <w:szCs w:val="24"/>
              </w:rPr>
              <w:t xml:space="preserve">．要求考生掌握城市物流空间布局规划和通道规划的理论与方法； </w:t>
            </w:r>
          </w:p>
          <w:p w14:paraId="5F6B025D">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4</w:t>
            </w:r>
            <w:r>
              <w:rPr>
                <w:rFonts w:hint="eastAsia" w:ascii="宋体"/>
                <w:color w:val="000000"/>
                <w:kern w:val="0"/>
                <w:sz w:val="24"/>
                <w:szCs w:val="24"/>
              </w:rPr>
              <w:t xml:space="preserve">．要求考生了解城市物流信息平台规划和发展重点规划的基本内容和思路。 </w:t>
            </w:r>
          </w:p>
          <w:p w14:paraId="27468486">
            <w:pPr>
              <w:widowControl/>
              <w:spacing w:before="156" w:beforeLines="50" w:after="156" w:afterLines="50"/>
              <w:jc w:val="left"/>
              <w:rPr>
                <w:rFonts w:cs="宋体"/>
                <w:sz w:val="24"/>
                <w:szCs w:val="24"/>
              </w:rPr>
            </w:pPr>
            <w:r>
              <w:rPr>
                <w:rFonts w:hint="eastAsia" w:cs="宋体"/>
                <w:sz w:val="24"/>
                <w:szCs w:val="24"/>
              </w:rPr>
              <w:t xml:space="preserve">四、物流园区规划 </w:t>
            </w:r>
          </w:p>
          <w:p w14:paraId="5756E13E">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1</w:t>
            </w:r>
            <w:r>
              <w:rPr>
                <w:rFonts w:hint="eastAsia" w:ascii="宋体"/>
                <w:color w:val="000000"/>
                <w:kern w:val="0"/>
                <w:sz w:val="24"/>
                <w:szCs w:val="24"/>
              </w:rPr>
              <w:t xml:space="preserve">．要求考生掌握物流园区与其他物流结点的差异、物流园区的基本概念和功能； </w:t>
            </w:r>
          </w:p>
          <w:p w14:paraId="3B0BFC30">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2</w:t>
            </w:r>
            <w:r>
              <w:rPr>
                <w:rFonts w:hint="eastAsia" w:ascii="宋体"/>
                <w:color w:val="000000"/>
                <w:kern w:val="0"/>
                <w:sz w:val="24"/>
                <w:szCs w:val="24"/>
              </w:rPr>
              <w:t xml:space="preserve">．要求考生掌握物流园区规划的原则、内容与步骤； </w:t>
            </w:r>
          </w:p>
          <w:p w14:paraId="55D69028">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3</w:t>
            </w:r>
            <w:r>
              <w:rPr>
                <w:rFonts w:hint="eastAsia" w:ascii="宋体"/>
                <w:color w:val="000000"/>
                <w:kern w:val="0"/>
                <w:sz w:val="24"/>
                <w:szCs w:val="24"/>
              </w:rPr>
              <w:t xml:space="preserve">．要求考生掌握物流园区战略定位考虑因素与发展模式； </w:t>
            </w:r>
          </w:p>
          <w:p w14:paraId="23653CC1">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4</w:t>
            </w:r>
            <w:r>
              <w:rPr>
                <w:rFonts w:hint="eastAsia" w:ascii="宋体"/>
                <w:color w:val="000000"/>
                <w:kern w:val="0"/>
                <w:sz w:val="24"/>
                <w:szCs w:val="24"/>
              </w:rPr>
              <w:t xml:space="preserve">．要求考生掌握物流园区平面布局规划主要内容和相关方法； </w:t>
            </w:r>
          </w:p>
          <w:p w14:paraId="7DD87301">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5</w:t>
            </w:r>
            <w:r>
              <w:rPr>
                <w:rFonts w:hint="eastAsia" w:ascii="宋体"/>
                <w:color w:val="000000"/>
                <w:kern w:val="0"/>
                <w:sz w:val="24"/>
                <w:szCs w:val="24"/>
              </w:rPr>
              <w:t xml:space="preserve">．要求考生了解物流园区运作模式。 </w:t>
            </w:r>
          </w:p>
          <w:p w14:paraId="73C0E4B9">
            <w:pPr>
              <w:widowControl/>
              <w:spacing w:before="156" w:beforeLines="50" w:after="156" w:afterLines="50"/>
              <w:jc w:val="left"/>
              <w:rPr>
                <w:rFonts w:cs="宋体"/>
                <w:sz w:val="24"/>
                <w:szCs w:val="24"/>
              </w:rPr>
            </w:pPr>
            <w:r>
              <w:rPr>
                <w:rFonts w:hint="eastAsia" w:cs="宋体"/>
                <w:sz w:val="24"/>
                <w:szCs w:val="24"/>
              </w:rPr>
              <w:t xml:space="preserve">五、配送中心规划与设计 </w:t>
            </w:r>
          </w:p>
          <w:p w14:paraId="4A1374AF">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1</w:t>
            </w:r>
            <w:r>
              <w:rPr>
                <w:rFonts w:hint="eastAsia" w:ascii="宋体"/>
                <w:color w:val="000000"/>
                <w:kern w:val="0"/>
                <w:sz w:val="24"/>
                <w:szCs w:val="24"/>
              </w:rPr>
              <w:t xml:space="preserve">．要求考生掌握配送中心的功能、类型和功能布局方法； </w:t>
            </w:r>
          </w:p>
          <w:p w14:paraId="67703191">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2</w:t>
            </w:r>
            <w:r>
              <w:rPr>
                <w:rFonts w:hint="eastAsia" w:ascii="宋体"/>
                <w:color w:val="000000"/>
                <w:kern w:val="0"/>
                <w:sz w:val="24"/>
                <w:szCs w:val="24"/>
              </w:rPr>
              <w:t xml:space="preserve">．要求考生掌握 </w:t>
            </w:r>
            <w:r>
              <w:rPr>
                <w:rFonts w:ascii="宋体"/>
                <w:color w:val="000000"/>
                <w:kern w:val="0"/>
                <w:sz w:val="24"/>
                <w:szCs w:val="24"/>
              </w:rPr>
              <w:t>EIQ</w:t>
            </w:r>
            <w:r>
              <w:rPr>
                <w:rFonts w:hint="eastAsia" w:ascii="宋体"/>
                <w:color w:val="000000"/>
                <w:kern w:val="0"/>
                <w:sz w:val="24"/>
                <w:szCs w:val="24"/>
              </w:rPr>
              <w:t>、</w:t>
            </w:r>
            <w:r>
              <w:rPr>
                <w:rFonts w:ascii="宋体"/>
                <w:color w:val="000000"/>
                <w:kern w:val="0"/>
                <w:sz w:val="24"/>
                <w:szCs w:val="24"/>
              </w:rPr>
              <w:t xml:space="preserve">PCB </w:t>
            </w:r>
            <w:r>
              <w:rPr>
                <w:rFonts w:hint="eastAsia" w:ascii="宋体"/>
                <w:color w:val="000000"/>
                <w:kern w:val="0"/>
                <w:sz w:val="24"/>
                <w:szCs w:val="24"/>
              </w:rPr>
              <w:t xml:space="preserve">分析方法； </w:t>
            </w:r>
          </w:p>
          <w:p w14:paraId="562A7944">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3</w:t>
            </w:r>
            <w:r>
              <w:rPr>
                <w:rFonts w:hint="eastAsia" w:ascii="宋体"/>
                <w:color w:val="000000"/>
                <w:kern w:val="0"/>
                <w:sz w:val="24"/>
                <w:szCs w:val="24"/>
              </w:rPr>
              <w:t xml:space="preserve">．要求考生掌握配送中心功能规划方法； </w:t>
            </w:r>
          </w:p>
          <w:p w14:paraId="367B0DA1">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4</w:t>
            </w:r>
            <w:r>
              <w:rPr>
                <w:rFonts w:hint="eastAsia" w:ascii="宋体"/>
                <w:color w:val="000000"/>
                <w:kern w:val="0"/>
                <w:sz w:val="24"/>
                <w:szCs w:val="24"/>
              </w:rPr>
              <w:t xml:space="preserve">．要求考生掌握配送中心平面布局设计方法。 </w:t>
            </w:r>
          </w:p>
          <w:p w14:paraId="29C6B0DB">
            <w:pPr>
              <w:widowControl/>
              <w:spacing w:before="156" w:beforeLines="50" w:after="156" w:afterLines="50"/>
              <w:jc w:val="left"/>
              <w:rPr>
                <w:rFonts w:cs="宋体"/>
                <w:sz w:val="24"/>
                <w:szCs w:val="24"/>
              </w:rPr>
            </w:pPr>
            <w:r>
              <w:rPr>
                <w:rFonts w:hint="eastAsia" w:cs="宋体"/>
                <w:sz w:val="24"/>
                <w:szCs w:val="24"/>
              </w:rPr>
              <w:t xml:space="preserve">六、城市地下物流系统基本知识 </w:t>
            </w:r>
          </w:p>
          <w:p w14:paraId="467B9375">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1</w:t>
            </w:r>
            <w:r>
              <w:rPr>
                <w:rFonts w:hint="eastAsia" w:ascii="宋体"/>
                <w:color w:val="000000"/>
                <w:kern w:val="0"/>
                <w:sz w:val="24"/>
                <w:szCs w:val="24"/>
              </w:rPr>
              <w:t xml:space="preserve">．要求考生了解建设城市地下物流系统的积极意义与作用； </w:t>
            </w:r>
          </w:p>
          <w:p w14:paraId="0DD4B770">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2</w:t>
            </w:r>
            <w:r>
              <w:rPr>
                <w:rFonts w:hint="eastAsia" w:ascii="宋体"/>
                <w:color w:val="000000"/>
                <w:kern w:val="0"/>
                <w:sz w:val="24"/>
                <w:szCs w:val="24"/>
              </w:rPr>
              <w:t xml:space="preserve">．要求考生了解城市地下物流系统规划设计的相关概念； </w:t>
            </w:r>
          </w:p>
          <w:p w14:paraId="348E058D">
            <w:pPr>
              <w:widowControl/>
              <w:spacing w:line="400" w:lineRule="exact"/>
              <w:ind w:firstLine="480" w:firstLineChars="200"/>
              <w:jc w:val="left"/>
              <w:rPr>
                <w:rFonts w:ascii="宋体"/>
                <w:color w:val="000000"/>
                <w:kern w:val="0"/>
                <w:sz w:val="24"/>
                <w:szCs w:val="24"/>
              </w:rPr>
            </w:pPr>
            <w:r>
              <w:rPr>
                <w:rFonts w:ascii="宋体"/>
                <w:color w:val="000000"/>
                <w:kern w:val="0"/>
                <w:sz w:val="24"/>
                <w:szCs w:val="24"/>
              </w:rPr>
              <w:t>3</w:t>
            </w:r>
            <w:r>
              <w:rPr>
                <w:rFonts w:hint="eastAsia" w:ascii="宋体"/>
                <w:color w:val="000000"/>
                <w:kern w:val="0"/>
                <w:sz w:val="24"/>
                <w:szCs w:val="24"/>
              </w:rPr>
              <w:t>．要求考生了解我国建设城市地下物流系统面临的问题与应对措施。</w:t>
            </w:r>
          </w:p>
          <w:p w14:paraId="0C6B703E">
            <w:pPr>
              <w:widowControl/>
              <w:jc w:val="left"/>
              <w:rPr>
                <w:rFonts w:hint="eastAsia" w:ascii="宋体"/>
                <w:color w:val="000000"/>
                <w:kern w:val="0"/>
                <w:sz w:val="24"/>
                <w:szCs w:val="24"/>
              </w:rPr>
            </w:pPr>
          </w:p>
        </w:tc>
      </w:tr>
      <w:tr w14:paraId="5388C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9180" w:type="dxa"/>
            <w:vAlign w:val="center"/>
          </w:tcPr>
          <w:p w14:paraId="02BB6120">
            <w:pPr>
              <w:pStyle w:val="2"/>
              <w:jc w:val="left"/>
              <w:rPr>
                <w:rFonts w:hAnsi="宋体" w:cs="Times New Roman"/>
              </w:rPr>
            </w:pPr>
            <w:r>
              <w:rPr>
                <w:rFonts w:hint="eastAsia" w:hAnsi="宋体"/>
              </w:rPr>
              <w:t>参考书目：毛海军.物流系统规划与设计[M]. 南京：东南大学出版社.2017 年.</w:t>
            </w:r>
          </w:p>
        </w:tc>
      </w:tr>
    </w:tbl>
    <w:p w14:paraId="602D5D7C">
      <w:pPr>
        <w:ind w:firstLine="420"/>
      </w:pPr>
    </w:p>
    <w:sectPr>
      <w:pgSz w:w="11906" w:h="16838"/>
      <w:pgMar w:top="1440" w:right="1797"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lkN2VlNGEwYmYxMDkwYzY4NzUwODc0MGZhZGNmZjMifQ=="/>
  </w:docVars>
  <w:rsids>
    <w:rsidRoot w:val="00317EDD"/>
    <w:rsid w:val="0000701A"/>
    <w:rsid w:val="00026679"/>
    <w:rsid w:val="00064062"/>
    <w:rsid w:val="00097FF9"/>
    <w:rsid w:val="00174755"/>
    <w:rsid w:val="001B4BB8"/>
    <w:rsid w:val="001D7D15"/>
    <w:rsid w:val="00203C95"/>
    <w:rsid w:val="00204620"/>
    <w:rsid w:val="00291BD9"/>
    <w:rsid w:val="00317EDD"/>
    <w:rsid w:val="00380B28"/>
    <w:rsid w:val="00464D53"/>
    <w:rsid w:val="00513009"/>
    <w:rsid w:val="00552A30"/>
    <w:rsid w:val="00561856"/>
    <w:rsid w:val="007008D5"/>
    <w:rsid w:val="00745C81"/>
    <w:rsid w:val="00835D22"/>
    <w:rsid w:val="00967528"/>
    <w:rsid w:val="00B604C4"/>
    <w:rsid w:val="00BA0CF1"/>
    <w:rsid w:val="00C501D7"/>
    <w:rsid w:val="00CE0F51"/>
    <w:rsid w:val="00DA73ED"/>
    <w:rsid w:val="00FF2E02"/>
    <w:rsid w:val="0459755C"/>
    <w:rsid w:val="167F3873"/>
    <w:rsid w:val="21704C4D"/>
    <w:rsid w:val="2C277664"/>
    <w:rsid w:val="2F275621"/>
    <w:rsid w:val="396A0E1F"/>
    <w:rsid w:val="425B3F26"/>
    <w:rsid w:val="44CE7894"/>
    <w:rsid w:val="53A254AD"/>
    <w:rsid w:val="6B7928D5"/>
    <w:rsid w:val="7AEC044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2"/>
    <w:basedOn w:val="1"/>
    <w:link w:val="5"/>
    <w:qFormat/>
    <w:uiPriority w:val="99"/>
    <w:rPr>
      <w:rFonts w:ascii="宋体" w:cs="宋体"/>
      <w:sz w:val="24"/>
      <w:szCs w:val="24"/>
    </w:rPr>
  </w:style>
  <w:style w:type="character" w:customStyle="1" w:styleId="5">
    <w:name w:val="正文文本 2 字符"/>
    <w:basedOn w:val="4"/>
    <w:link w:val="2"/>
    <w:qFormat/>
    <w:locked/>
    <w:uiPriority w:val="99"/>
    <w:rPr>
      <w:rFonts w:ascii="宋体" w:hAnsi="Times New Roman" w:eastAsia="宋体" w:cs="宋体"/>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746</Words>
  <Characters>760</Characters>
  <Lines>5</Lines>
  <Paragraphs>1</Paragraphs>
  <TotalTime>0</TotalTime>
  <ScaleCrop>false</ScaleCrop>
  <LinksUpToDate>false</LinksUpToDate>
  <CharactersWithSpaces>793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2024-09-24T07:27:00Z</dcterms:created>
  <dc:creator>Administrator</dc:creator>
  <cp:lastModifiedBy>平淡从容</cp:lastModifiedBy>
  <dcterms:modified xsi:type="dcterms:W3CDTF">2025-09-15T00:24:55Z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1D6B2F267B1C47A4ABCAB454C9BE3471</vt:lpwstr>
  </property>
  <property fmtid="{D5CDD505-2E9C-101B-9397-08002B2CF9AE}" pid="4" name="KSOTemplateDocerSaveRecord">
    <vt:lpwstr>eyJoZGlkIjoiMTU3OWJmYjk0MjM4MGIwYTQzMzNlM2ZjZThhZjJjYzEiLCJ1c2VySWQiOiIyMDc0NTQyNTQifQ==</vt:lpwstr>
  </property>
</Properties>
</file>